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1B" w:rsidRPr="00FE1C1B" w:rsidRDefault="00FE1C1B" w:rsidP="00FE1C1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</w:rPr>
        <w:t xml:space="preserve">Описание </w:t>
      </w: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АДАПТИРОВАННОЙ ОБРАЗОВАТЕЛЬНОЙ ПРОГРАММЫ </w:t>
      </w:r>
      <w:r w:rsidRPr="00FE1C1B">
        <w:rPr>
          <w:rFonts w:ascii="Times New Roman" w:eastAsia="Calibri" w:hAnsi="Times New Roman" w:cs="Times New Roman"/>
          <w:b/>
          <w:szCs w:val="28"/>
          <w:lang w:eastAsia="en-US"/>
        </w:rPr>
        <w:t>ОСНОВНОГО ОБЩЕГО ОБРАЗОВАНИЯ</w:t>
      </w:r>
      <w:r>
        <w:rPr>
          <w:rFonts w:ascii="Times New Roman" w:eastAsia="Calibri" w:hAnsi="Times New Roman" w:cs="Times New Roman"/>
          <w:b/>
          <w:szCs w:val="28"/>
          <w:lang w:eastAsia="en-US"/>
        </w:rPr>
        <w:t xml:space="preserve"> </w:t>
      </w:r>
      <w:r w:rsidRPr="00FE1C1B">
        <w:rPr>
          <w:rFonts w:ascii="Times New Roman" w:eastAsia="Calibri" w:hAnsi="Times New Roman" w:cs="Times New Roman"/>
          <w:b/>
          <w:szCs w:val="28"/>
          <w:lang w:eastAsia="en-US"/>
        </w:rPr>
        <w:t>ДЛЯ ОБУЧАЮЩИХСЯ</w:t>
      </w:r>
      <w:r w:rsidRPr="00FE1C1B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E1C1B" w:rsidRPr="00FE1C1B" w:rsidRDefault="00FE1C1B" w:rsidP="00FE1C1B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Cs w:val="28"/>
          <w:lang w:eastAsia="en-US"/>
        </w:rPr>
      </w:pPr>
      <w:r w:rsidRPr="00FE1C1B">
        <w:rPr>
          <w:rFonts w:ascii="Times New Roman" w:eastAsia="Calibri" w:hAnsi="Times New Roman" w:cs="Times New Roman"/>
          <w:b/>
          <w:szCs w:val="28"/>
          <w:lang w:eastAsia="en-US"/>
        </w:rPr>
        <w:t>С ЗАДЕРЖКОЙ ПСИХИЧЕСКОГО РАЗВИТИЯ</w:t>
      </w:r>
    </w:p>
    <w:p w:rsidR="00FE1C1B" w:rsidRDefault="00FE1C1B" w:rsidP="00FE1C1B">
      <w:pPr>
        <w:ind w:firstLine="0"/>
        <w:rPr>
          <w:rFonts w:ascii="Times New Roman" w:hAnsi="Times New Roman" w:cs="Times New Roman"/>
          <w:szCs w:val="28"/>
        </w:rPr>
      </w:pPr>
    </w:p>
    <w:p w:rsidR="00FE1C1B" w:rsidRDefault="00FE1C1B" w:rsidP="00FE1C1B">
      <w:pPr>
        <w:widowControl/>
        <w:autoSpaceDE/>
        <w:adjustRightInd/>
        <w:ind w:firstLine="709"/>
        <w:rPr>
          <w:rFonts w:eastAsia="Times New Roman"/>
          <w:b/>
          <w:color w:val="FF0000"/>
          <w:szCs w:val="28"/>
          <w:shd w:val="clear" w:color="auto" w:fill="FFFFFF"/>
        </w:rPr>
      </w:pPr>
      <w:bookmarkStart w:id="0" w:name="sub_1001"/>
      <w:r>
        <w:rPr>
          <w:rFonts w:ascii="Times New Roman" w:eastAsia="Times New Roman" w:hAnsi="Times New Roman" w:cs="Times New Roman"/>
          <w:szCs w:val="28"/>
        </w:rPr>
        <w:t xml:space="preserve">Адаптированная образовательная программа основного общего - программа) разработана </w:t>
      </w:r>
      <w:r>
        <w:rPr>
          <w:rFonts w:ascii="Times New Roman" w:eastAsia="Times New Roman" w:hAnsi="Times New Roman" w:cs="Times New Roman"/>
          <w:szCs w:val="28"/>
          <w:lang w:eastAsia="en-US"/>
        </w:rPr>
        <w:t>на основе ФГОС ООО,</w:t>
      </w:r>
      <w:r>
        <w:rPr>
          <w:rFonts w:ascii="Times New Roman" w:eastAsia="Times New Roman" w:hAnsi="Times New Roman" w:cs="Times New Roman"/>
          <w:color w:val="181717"/>
          <w:szCs w:val="28"/>
        </w:rPr>
        <w:t xml:space="preserve"> утвержденного приказом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bCs/>
          <w:color w:val="181717"/>
          <w:szCs w:val="28"/>
        </w:rPr>
        <w:t>31.05.2021 г. №</w:t>
      </w:r>
      <w:r>
        <w:rPr>
          <w:rFonts w:ascii="Times New Roman" w:eastAsia="Times New Roman" w:hAnsi="Times New Roman" w:cs="Times New Roman"/>
          <w:bCs/>
          <w:szCs w:val="28"/>
        </w:rPr>
        <w:t>287</w:t>
      </w:r>
      <w:r>
        <w:rPr>
          <w:rFonts w:ascii="Times New Roman" w:eastAsia="Times New Roman" w:hAnsi="Times New Roman" w:cs="Times New Roman"/>
          <w:b/>
          <w:bCs/>
          <w:color w:val="FF0000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en-US"/>
        </w:rPr>
        <w:t>и с учетом Федеральной адаптированной образовательной программы основного общего образования (</w:t>
      </w:r>
      <w:r>
        <w:rPr>
          <w:rFonts w:ascii="Times New Roman" w:hAnsi="Times New Roman" w:cs="Times New Roman"/>
          <w:szCs w:val="28"/>
          <w:lang w:eastAsia="en-US"/>
        </w:rPr>
        <w:t xml:space="preserve">утверждена </w:t>
      </w:r>
      <w:r>
        <w:rPr>
          <w:rFonts w:eastAsia="Times New Roman"/>
          <w:szCs w:val="28"/>
          <w:shd w:val="clear" w:color="auto" w:fill="FFFFFF"/>
        </w:rPr>
        <w:t xml:space="preserve">приказом </w:t>
      </w:r>
      <w:proofErr w:type="spellStart"/>
      <w:r>
        <w:rPr>
          <w:rFonts w:eastAsia="Times New Roman"/>
          <w:szCs w:val="28"/>
          <w:shd w:val="clear" w:color="auto" w:fill="FFFFFF"/>
        </w:rPr>
        <w:t>Минпросвещения</w:t>
      </w:r>
      <w:proofErr w:type="spellEnd"/>
      <w:r>
        <w:rPr>
          <w:rFonts w:eastAsia="Times New Roman"/>
          <w:szCs w:val="28"/>
          <w:shd w:val="clear" w:color="auto" w:fill="FFFFFF"/>
        </w:rPr>
        <w:t xml:space="preserve"> РФ </w:t>
      </w:r>
      <w:bookmarkStart w:id="1" w:name="sub_1000"/>
      <w:bookmarkEnd w:id="0"/>
      <w:r>
        <w:rPr>
          <w:rFonts w:eastAsia="Times New Roman"/>
          <w:bCs/>
          <w:szCs w:val="28"/>
        </w:rPr>
        <w:t>от 24 ноября 2022 г. № 1025).</w:t>
      </w:r>
    </w:p>
    <w:bookmarkEnd w:id="1"/>
    <w:p w:rsidR="00FE1C1B" w:rsidRDefault="00FE1C1B" w:rsidP="00FE1C1B">
      <w:pPr>
        <w:tabs>
          <w:tab w:val="left" w:pos="943"/>
        </w:tabs>
        <w:ind w:firstLine="709"/>
        <w:rPr>
          <w:rFonts w:ascii="Times New Roman" w:eastAsia="Times New Roman" w:hAnsi="Times New Roman" w:cs="Times New Roman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Cs w:val="28"/>
          <w:lang w:eastAsia="en-US"/>
        </w:rPr>
        <w:t xml:space="preserve">При разработке Программы </w:t>
      </w:r>
      <w:r>
        <w:rPr>
          <w:rFonts w:ascii="Times New Roman" w:eastAsia="Times New Roman" w:hAnsi="Times New Roman" w:cs="Times New Roman"/>
          <w:szCs w:val="28"/>
        </w:rPr>
        <w:t xml:space="preserve">предусмотрено применение федеральных рабочих программ по учебным предметам </w:t>
      </w:r>
      <w:r>
        <w:rPr>
          <w:rFonts w:ascii="Times New Roman" w:eastAsia="Times New Roman" w:hAnsi="Times New Roman" w:cs="Times New Roman"/>
          <w:szCs w:val="28"/>
          <w:shd w:val="clear" w:color="auto" w:fill="FFFFFF"/>
        </w:rPr>
        <w:t>«Русский язык», «Литература», «История», «Обществознание», «География», «Основы безопасности жизнедеятельности».</w:t>
      </w:r>
    </w:p>
    <w:p w:rsidR="00FE1C1B" w:rsidRDefault="00FE1C1B" w:rsidP="00FE1C1B">
      <w:pPr>
        <w:ind w:firstLine="0"/>
        <w:rPr>
          <w:rFonts w:ascii="Times New Roman" w:eastAsia="Times New Roman" w:hAnsi="Times New Roman" w:cs="Times New Roman"/>
          <w:b/>
          <w:szCs w:val="28"/>
        </w:rPr>
      </w:pPr>
      <w:bookmarkStart w:id="2" w:name="sub_1184"/>
    </w:p>
    <w:p w:rsidR="00FE1C1B" w:rsidRDefault="00FE1C1B" w:rsidP="00FE1C1B">
      <w:pPr>
        <w:pStyle w:val="a4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Адаптированная образовательная программа основного общего образования для обучающихся с ЗПР (далее - Программа) МБОУ «Средняя школа г. Новосокольники» разработана в соответствии с ФГОС ООО и с учетом Федеральной адаптированной образовательной программы основного общего образования (далее – ФАОП ООО).</w:t>
      </w:r>
    </w:p>
    <w:bookmarkEnd w:id="2"/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Программа предназначена для освоения обучающимися, успешно освоившими АООП НОО обучающихся с ЗПР (</w:t>
      </w:r>
      <w:hyperlink r:id="rId4" w:history="1">
        <w:r>
          <w:rPr>
            <w:rStyle w:val="a6"/>
            <w:rFonts w:ascii="Times New Roman" w:hAnsi="Times New Roman" w:cs="Times New Roman"/>
            <w:b/>
            <w:bCs/>
            <w:color w:val="106BBE"/>
            <w:szCs w:val="28"/>
            <w:u w:val="none"/>
          </w:rPr>
          <w:t>варианты 7.1</w:t>
        </w:r>
      </w:hyperlink>
      <w:r>
        <w:rPr>
          <w:rFonts w:ascii="Times New Roman" w:hAnsi="Times New Roman" w:cs="Times New Roman"/>
          <w:szCs w:val="28"/>
        </w:rPr>
        <w:t xml:space="preserve"> и </w:t>
      </w:r>
      <w:hyperlink r:id="rId5" w:history="1">
        <w:r>
          <w:rPr>
            <w:rStyle w:val="a6"/>
            <w:rFonts w:ascii="Times New Roman" w:hAnsi="Times New Roman" w:cs="Times New Roman"/>
            <w:b/>
            <w:bCs/>
            <w:color w:val="106BBE"/>
            <w:szCs w:val="28"/>
            <w:u w:val="none"/>
          </w:rPr>
          <w:t>7.2</w:t>
        </w:r>
      </w:hyperlink>
      <w:r>
        <w:rPr>
          <w:rFonts w:ascii="Times New Roman" w:hAnsi="Times New Roman" w:cs="Times New Roman"/>
          <w:szCs w:val="28"/>
        </w:rPr>
        <w:t>) в соответствии с ФГОС НОО обучающихся с ОВЗ, и при этом нуждающимися в пролонгации специальных образовательных условий на уровне основного общего образования.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bookmarkStart w:id="3" w:name="sub_1843"/>
      <w:r>
        <w:rPr>
          <w:rFonts w:ascii="Times New Roman" w:hAnsi="Times New Roman" w:cs="Times New Roman"/>
          <w:b/>
          <w:i/>
          <w:szCs w:val="28"/>
        </w:rPr>
        <w:t>Цель Программы: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обеспечение выполнения требований ФГОС ООО посредством создания условий для максимального удовлетворения </w:t>
      </w:r>
      <w:proofErr w:type="gramStart"/>
      <w:r>
        <w:rPr>
          <w:rFonts w:ascii="Times New Roman" w:eastAsia="Times New Roman" w:hAnsi="Times New Roman" w:cs="Times New Roman"/>
          <w:szCs w:val="28"/>
        </w:rPr>
        <w:t>особых образовательных потребностей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обучающихся с ЗПР, обеспечивающих </w:t>
      </w:r>
      <w:bookmarkEnd w:id="3"/>
      <w:r>
        <w:rPr>
          <w:rFonts w:ascii="Times New Roman" w:hAnsi="Times New Roman" w:cs="Times New Roman"/>
          <w:szCs w:val="28"/>
        </w:rPr>
        <w:t>становление и формирование их личности.</w:t>
      </w:r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8"/>
        </w:rPr>
        <w:t>Задачи Программы:</w:t>
      </w:r>
      <w:bookmarkStart w:id="4" w:name="sub_1844"/>
    </w:p>
    <w:bookmarkEnd w:id="4"/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 на основе индивидуальных программ и учебных планов для обучающихся с ЗПР;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обеспечение преемственности начального общего, основного общего и среднего общего образования;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достижение планируемых результатов освоения Программы;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- обеспечение доступности получения качественного основного общего </w:t>
      </w:r>
      <w:r>
        <w:rPr>
          <w:rFonts w:ascii="Times New Roman" w:hAnsi="Times New Roman" w:cs="Times New Roman"/>
          <w:szCs w:val="28"/>
        </w:rPr>
        <w:t>образования;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организация воспитательного процесса обучающихся с ЗПР как части образовательной программы, направленной на усиление воспитательного и социализирующего потенциала образовательной организации, инклюзивного подхода к образованию,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выявление и развитие </w:t>
      </w:r>
      <w:proofErr w:type="gramStart"/>
      <w:r>
        <w:rPr>
          <w:rFonts w:ascii="Times New Roman" w:hAnsi="Times New Roman" w:cs="Times New Roman"/>
          <w:szCs w:val="28"/>
        </w:rPr>
        <w:t>способностей</w:t>
      </w:r>
      <w:proofErr w:type="gramEnd"/>
      <w:r>
        <w:rPr>
          <w:rFonts w:ascii="Times New Roman" w:hAnsi="Times New Roman" w:cs="Times New Roman"/>
          <w:szCs w:val="28"/>
        </w:rPr>
        <w:t xml:space="preserve">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</w:t>
      </w:r>
      <w:proofErr w:type="spellStart"/>
      <w:r>
        <w:rPr>
          <w:rFonts w:ascii="Times New Roman" w:hAnsi="Times New Roman" w:cs="Times New Roman"/>
          <w:szCs w:val="28"/>
        </w:rPr>
        <w:t>т.ч</w:t>
      </w:r>
      <w:proofErr w:type="spellEnd"/>
      <w:r>
        <w:rPr>
          <w:rFonts w:ascii="Times New Roman" w:hAnsi="Times New Roman" w:cs="Times New Roman"/>
          <w:szCs w:val="28"/>
        </w:rPr>
        <w:t>. с использованием возможностей образовательных организаций дополнительного образования;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организация творческих конкурсов, проектной и учебно-исследовательской деятельности;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участие обучающихся, их родителей (законных представителей), педагогических </w:t>
      </w:r>
      <w:r>
        <w:rPr>
          <w:rFonts w:ascii="Times New Roman" w:hAnsi="Times New Roman" w:cs="Times New Roman"/>
          <w:szCs w:val="28"/>
        </w:rPr>
        <w:lastRenderedPageBreak/>
        <w:t>работников в проектировании и развитии социальной среды образовательной организации;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bookmarkStart w:id="5" w:name="sub_1845"/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8"/>
        </w:rPr>
        <w:t>Подходы к формированию АОП НОО для обучающихся с ЗПР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основу реализации Программы заложены дифференцированный и системно-</w:t>
      </w:r>
      <w:proofErr w:type="spellStart"/>
      <w:r>
        <w:rPr>
          <w:rFonts w:ascii="Times New Roman" w:hAnsi="Times New Roman" w:cs="Times New Roman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Cs w:val="28"/>
        </w:rPr>
        <w:t xml:space="preserve"> подходы.</w:t>
      </w:r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>Дифференцированный подход</w:t>
      </w:r>
      <w:r>
        <w:rPr>
          <w:rFonts w:ascii="Times New Roman" w:eastAsia="Times New Roman" w:hAnsi="Times New Roman" w:cs="Times New Roman"/>
          <w:szCs w:val="28"/>
        </w:rPr>
        <w:t xml:space="preserve"> к реализации Программы предполагает учет </w:t>
      </w:r>
      <w:proofErr w:type="gramStart"/>
      <w:r>
        <w:rPr>
          <w:rFonts w:ascii="Times New Roman" w:eastAsia="Times New Roman" w:hAnsi="Times New Roman" w:cs="Times New Roman"/>
          <w:szCs w:val="28"/>
        </w:rPr>
        <w:t>особых образовательных потребностей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обучающихся с ЗПР как неоднородной по составу группы, отличающейся по возможностям освоения содержания образования. Это обусловливает необходимость создания и реализации в рамках АОП ООО индивидуальных учебных планов. </w:t>
      </w:r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Применение дифференцированного подхода к созданию и реализации АОП ООО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Cs w:val="28"/>
        </w:rPr>
        <w:t>Принципы формирования Программы: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 w:rsidRPr="00FE1C1B">
        <w:rPr>
          <w:rFonts w:ascii="Times New Roman" w:hAnsi="Times New Roman" w:cs="Times New Roman"/>
          <w:szCs w:val="28"/>
        </w:rPr>
        <w:t>- </w:t>
      </w:r>
      <w:r w:rsidRPr="00FE1C1B">
        <w:rPr>
          <w:rFonts w:ascii="Times New Roman" w:hAnsi="Times New Roman" w:cs="Times New Roman"/>
          <w:i/>
          <w:szCs w:val="28"/>
        </w:rPr>
        <w:t xml:space="preserve">принцип учета </w:t>
      </w:r>
      <w:hyperlink r:id="rId6" w:history="1">
        <w:r w:rsidRPr="00FE1C1B">
          <w:rPr>
            <w:rStyle w:val="a5"/>
            <w:rFonts w:ascii="Times New Roman" w:hAnsi="Times New Roman" w:cs="Times New Roman"/>
            <w:i/>
            <w:color w:val="auto"/>
            <w:szCs w:val="28"/>
          </w:rPr>
          <w:t>ФГОС</w:t>
        </w:r>
      </w:hyperlink>
      <w:r w:rsidRPr="00FE1C1B">
        <w:rPr>
          <w:rFonts w:ascii="Times New Roman" w:hAnsi="Times New Roman" w:cs="Times New Roman"/>
          <w:i/>
          <w:szCs w:val="28"/>
        </w:rPr>
        <w:t xml:space="preserve"> ООО:</w:t>
      </w:r>
      <w:r w:rsidRPr="00FE1C1B">
        <w:rPr>
          <w:rFonts w:ascii="Times New Roman" w:hAnsi="Times New Roman" w:cs="Times New Roman"/>
          <w:szCs w:val="28"/>
        </w:rPr>
        <w:t xml:space="preserve"> АОП ООО базируется на требованиях, предъявляемых </w:t>
      </w:r>
      <w:hyperlink r:id="rId7" w:history="1">
        <w:r w:rsidRPr="00FE1C1B">
          <w:rPr>
            <w:rStyle w:val="a5"/>
            <w:rFonts w:ascii="Times New Roman" w:hAnsi="Times New Roman" w:cs="Times New Roman"/>
            <w:color w:val="auto"/>
            <w:szCs w:val="28"/>
          </w:rPr>
          <w:t>ФГОС</w:t>
        </w:r>
      </w:hyperlink>
      <w:r w:rsidRPr="00FE1C1B">
        <w:rPr>
          <w:rFonts w:ascii="Times New Roman" w:hAnsi="Times New Roman" w:cs="Times New Roman"/>
          <w:b/>
          <w:szCs w:val="28"/>
        </w:rPr>
        <w:t xml:space="preserve"> </w:t>
      </w:r>
      <w:r w:rsidRPr="00FE1C1B">
        <w:rPr>
          <w:rFonts w:ascii="Times New Roman" w:hAnsi="Times New Roman" w:cs="Times New Roman"/>
          <w:szCs w:val="28"/>
        </w:rPr>
        <w:t xml:space="preserve">ООО </w:t>
      </w:r>
      <w:r>
        <w:rPr>
          <w:rFonts w:ascii="Times New Roman" w:hAnsi="Times New Roman" w:cs="Times New Roman"/>
          <w:szCs w:val="28"/>
        </w:rPr>
        <w:t>к целям, содержанию, планируемым результатам и условиям обучения на уровне основного общего образования;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</w:t>
      </w:r>
      <w:r>
        <w:rPr>
          <w:rFonts w:ascii="Times New Roman" w:hAnsi="Times New Roman" w:cs="Times New Roman"/>
          <w:i/>
          <w:szCs w:val="28"/>
        </w:rPr>
        <w:t>принцип учета языка обучения:</w:t>
      </w:r>
      <w:r>
        <w:rPr>
          <w:rFonts w:ascii="Times New Roman" w:hAnsi="Times New Roman" w:cs="Times New Roman"/>
          <w:szCs w:val="28"/>
        </w:rPr>
        <w:t xml:space="preserve"> с учетом условий функционирования образовательной организации АОП ООО определяет право получения образования на родном (русском) языке и отражает механизмы реализации данного принципа в учебных планах, планах внеурочной деятельности;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</w:t>
      </w:r>
      <w:r>
        <w:rPr>
          <w:rFonts w:ascii="Times New Roman" w:hAnsi="Times New Roman" w:cs="Times New Roman"/>
          <w:i/>
          <w:szCs w:val="28"/>
        </w:rPr>
        <w:t>принцип учета ведущей деятельности обучающегося:</w:t>
      </w:r>
      <w:r>
        <w:rPr>
          <w:rFonts w:ascii="Times New Roman" w:hAnsi="Times New Roman" w:cs="Times New Roman"/>
          <w:szCs w:val="28"/>
        </w:rPr>
        <w:t xml:space="preserve"> АОП ООО обеспечивает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принцип индивидуализации обучения: АОП ООО предусматривает возможность и механизмы разработки индивидуальных программ и учебных планов для обучающихся с ЗПР с учетом мнения родителей (законных представителей) обучающегося;</w:t>
      </w:r>
    </w:p>
    <w:bookmarkEnd w:id="5"/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i/>
          <w:szCs w:val="28"/>
        </w:rPr>
        <w:t xml:space="preserve"> принцип учета индивидуальных возрастных, </w:t>
      </w:r>
      <w:proofErr w:type="gramStart"/>
      <w:r>
        <w:rPr>
          <w:rFonts w:ascii="Times New Roman" w:hAnsi="Times New Roman" w:cs="Times New Roman"/>
          <w:i/>
          <w:szCs w:val="28"/>
        </w:rPr>
        <w:t>психологических и физиологических особенностей</w:t>
      </w:r>
      <w:proofErr w:type="gramEnd"/>
      <w:r>
        <w:rPr>
          <w:rFonts w:ascii="Times New Roman" w:hAnsi="Times New Roman" w:cs="Times New Roman"/>
          <w:i/>
          <w:szCs w:val="28"/>
        </w:rPr>
        <w:t xml:space="preserve"> обучающихся с ЗПР </w:t>
      </w:r>
      <w:r>
        <w:rPr>
          <w:rFonts w:ascii="Times New Roman" w:hAnsi="Times New Roman" w:cs="Times New Roman"/>
          <w:szCs w:val="28"/>
        </w:rPr>
        <w:t>при построении образовательного процесса и определении образовательно-воспитательных целей и путей их достижения;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- принцип обеспечения фундаментального характера образования, учета специфики изучаемых учебных предметов;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</w:t>
      </w:r>
      <w:r>
        <w:rPr>
          <w:rFonts w:ascii="Times New Roman" w:hAnsi="Times New Roman" w:cs="Times New Roman"/>
          <w:i/>
          <w:szCs w:val="28"/>
        </w:rPr>
        <w:t xml:space="preserve">принцип интеграции обучения и воспитания: </w:t>
      </w:r>
      <w:r>
        <w:rPr>
          <w:rFonts w:ascii="Times New Roman" w:hAnsi="Times New Roman" w:cs="Times New Roman"/>
          <w:szCs w:val="28"/>
        </w:rPr>
        <w:t>АОП ООО предусматривает связь урочной 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</w:t>
      </w:r>
      <w:r>
        <w:rPr>
          <w:rFonts w:ascii="Times New Roman" w:hAnsi="Times New Roman" w:cs="Times New Roman"/>
          <w:i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i/>
          <w:szCs w:val="28"/>
        </w:rPr>
        <w:t>:</w:t>
      </w:r>
      <w:r>
        <w:rPr>
          <w:rFonts w:ascii="Times New Roman" w:hAnsi="Times New Roman" w:cs="Times New Roman"/>
          <w:szCs w:val="28"/>
        </w:rPr>
        <w:t xml:space="preserve"> при организации образовательной деятельности не допускается использование технологий, которые могут нанести вред физическому и (или) психическому здоровью обучающихся, приоритет использования </w:t>
      </w:r>
      <w:proofErr w:type="spellStart"/>
      <w:r>
        <w:rPr>
          <w:rFonts w:ascii="Times New Roman" w:hAnsi="Times New Roman" w:cs="Times New Roman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Cs w:val="28"/>
        </w:rPr>
        <w:t xml:space="preserve"> педагогических технологий. </w:t>
      </w:r>
    </w:p>
    <w:p w:rsidR="00FE1C1B" w:rsidRP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Объем учебной нагрузки, организация учебных и внеурочных мероприятий соответствуют требованиям, предусмотренным санитарными правилами и нормами </w:t>
      </w:r>
      <w:hyperlink r:id="rId8" w:history="1">
        <w:r w:rsidRPr="00FE1C1B">
          <w:rPr>
            <w:rStyle w:val="a6"/>
            <w:rFonts w:ascii="Times New Roman" w:hAnsi="Times New Roman" w:cs="Times New Roman"/>
            <w:bCs/>
            <w:color w:val="auto"/>
            <w:szCs w:val="28"/>
            <w:u w:val="none"/>
          </w:rPr>
          <w:t>Гигиенических нормативов</w:t>
        </w:r>
      </w:hyperlink>
      <w:r w:rsidRPr="00FE1C1B">
        <w:rPr>
          <w:rFonts w:ascii="Times New Roman" w:hAnsi="Times New Roman" w:cs="Times New Roman"/>
          <w:szCs w:val="28"/>
        </w:rPr>
        <w:t xml:space="preserve"> и </w:t>
      </w:r>
      <w:hyperlink r:id="rId9" w:history="1">
        <w:r w:rsidRPr="00FE1C1B">
          <w:rPr>
            <w:rStyle w:val="a6"/>
            <w:rFonts w:ascii="Times New Roman" w:hAnsi="Times New Roman" w:cs="Times New Roman"/>
            <w:bCs/>
            <w:color w:val="auto"/>
            <w:szCs w:val="28"/>
            <w:u w:val="none"/>
          </w:rPr>
          <w:t>Санитарно-эпидемиологических требований</w:t>
        </w:r>
      </w:hyperlink>
      <w:r w:rsidRPr="00FE1C1B">
        <w:rPr>
          <w:rFonts w:ascii="Times New Roman" w:hAnsi="Times New Roman" w:cs="Times New Roman"/>
          <w:szCs w:val="28"/>
        </w:rPr>
        <w:t>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bookmarkStart w:id="6" w:name="sub_1846"/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>Психолого-педагогическая характеристика обучающихся с ЗПР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Обучающиеся с ЗПР</w:t>
      </w:r>
      <w:r>
        <w:rPr>
          <w:rFonts w:ascii="Times New Roman" w:hAnsi="Times New Roman" w:cs="Times New Roman"/>
          <w:szCs w:val="28"/>
        </w:rPr>
        <w:t xml:space="preserve"> -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Категория обучающихся с ЗПР</w:t>
      </w:r>
      <w:r>
        <w:rPr>
          <w:rFonts w:ascii="Times New Roman" w:hAnsi="Times New Roman" w:cs="Times New Roman"/>
          <w:szCs w:val="28"/>
        </w:rPr>
        <w:t xml:space="preserve"> - многочисленная среди детей с ограниченными возможностями здоровья (ОВЗ) и неоднородная по составу группа школьников. 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>Среди причин возникновения ЗПР</w:t>
      </w:r>
      <w:r>
        <w:rPr>
          <w:rFonts w:ascii="Times New Roman" w:hAnsi="Times New Roman" w:cs="Times New Roman"/>
          <w:szCs w:val="28"/>
        </w:rPr>
        <w:t xml:space="preserve">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- от состояний, приближающихся к уровню возрастной нормы, до состояний, требующих отграничения от умственной отсталости.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Все обучающиеся с ЗПР испытывают в той или иной степени выраженные </w:t>
      </w:r>
      <w:r>
        <w:rPr>
          <w:rFonts w:ascii="Times New Roman" w:hAnsi="Times New Roman" w:cs="Times New Roman"/>
          <w:i/>
          <w:szCs w:val="28"/>
        </w:rPr>
        <w:t>затруднения в усвоении учебных программ</w:t>
      </w:r>
      <w:r>
        <w:rPr>
          <w:rFonts w:ascii="Times New Roman" w:hAnsi="Times New Roman" w:cs="Times New Roman"/>
          <w:szCs w:val="28"/>
        </w:rPr>
        <w:t xml:space="preserve">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Общими для всех обучающихся с ЗПР являются в разной степени </w:t>
      </w:r>
      <w:r>
        <w:rPr>
          <w:rFonts w:ascii="Times New Roman" w:hAnsi="Times New Roman" w:cs="Times New Roman"/>
          <w:i/>
          <w:szCs w:val="28"/>
        </w:rPr>
        <w:t xml:space="preserve">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rPr>
          <w:rFonts w:ascii="Times New Roman" w:hAnsi="Times New Roman" w:cs="Times New Roman"/>
          <w:i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i/>
          <w:szCs w:val="28"/>
        </w:rPr>
        <w:t xml:space="preserve">. 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 xml:space="preserve">Достаточно часто у обучающихся </w:t>
      </w:r>
      <w:r>
        <w:rPr>
          <w:rFonts w:ascii="Times New Roman" w:hAnsi="Times New Roman" w:cs="Times New Roman"/>
          <w:szCs w:val="28"/>
          <w:lang w:val="en-US"/>
        </w:rPr>
        <w:t>c</w:t>
      </w:r>
      <w:r>
        <w:rPr>
          <w:rFonts w:ascii="Times New Roman" w:hAnsi="Times New Roman" w:cs="Times New Roman"/>
          <w:szCs w:val="28"/>
        </w:rPr>
        <w:t xml:space="preserve"> ЗПР </w:t>
      </w:r>
      <w:r>
        <w:rPr>
          <w:rFonts w:ascii="Times New Roman" w:hAnsi="Times New Roman" w:cs="Times New Roman"/>
          <w:i/>
          <w:szCs w:val="28"/>
        </w:rPr>
        <w:t>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Диапазон различий в развитии обучающихся с ЗПР достаточно велик: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 </w:t>
      </w:r>
      <w:r>
        <w:rPr>
          <w:rFonts w:ascii="Times New Roman" w:hAnsi="Times New Roman" w:cs="Times New Roman"/>
          <w:szCs w:val="28"/>
        </w:rPr>
        <w:t>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ООО в систематической и комплексной (психолого-медико-педагогической) коррекционной помощи.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Различие структуры нарушения психического развития у обучающихся с ЗПР определяет </w:t>
      </w:r>
      <w:r>
        <w:rPr>
          <w:rFonts w:ascii="Times New Roman" w:hAnsi="Times New Roman" w:cs="Times New Roman"/>
          <w:i/>
          <w:szCs w:val="28"/>
        </w:rPr>
        <w:t>необходимость многообразия специальной поддержки в получении образования</w:t>
      </w:r>
      <w:r>
        <w:rPr>
          <w:rFonts w:ascii="Times New Roman" w:hAnsi="Times New Roman" w:cs="Times New Roman"/>
          <w:szCs w:val="28"/>
        </w:rPr>
        <w:t>.</w:t>
      </w:r>
    </w:p>
    <w:p w:rsidR="00FE1C1B" w:rsidRDefault="00FE1C1B" w:rsidP="00FE1C1B">
      <w:pPr>
        <w:widowControl/>
        <w:autoSpaceDE/>
        <w:adjustRightInd/>
        <w:ind w:firstLine="709"/>
        <w:rPr>
          <w:rFonts w:ascii="Times New Roman" w:eastAsia="@Arial Unicode MS" w:hAnsi="Times New Roman" w:cs="Times New Roman"/>
          <w:b/>
          <w:szCs w:val="28"/>
        </w:rPr>
      </w:pP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Особые образовательные потребности обучающихся с ЗПР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 особенностях психофизического развития </w:t>
      </w:r>
      <w:proofErr w:type="gramStart"/>
      <w:r>
        <w:rPr>
          <w:rFonts w:ascii="Times New Roman" w:hAnsi="Times New Roman" w:cs="Times New Roman"/>
          <w:szCs w:val="28"/>
        </w:rPr>
        <w:t>разных групп</w:t>
      </w:r>
      <w:proofErr w:type="gramEnd"/>
      <w:r>
        <w:rPr>
          <w:rFonts w:ascii="Times New Roman" w:hAnsi="Times New Roman" w:cs="Times New Roman"/>
          <w:szCs w:val="28"/>
        </w:rPr>
        <w:t xml:space="preserve"> обучающихся позволяют выделить образовательные потребности, как общие для всех обучающихся с ОВЗ, так и специфические, так и специфические для обучающихся с ЗПР.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К общим потребностям относятся: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 получение специальной помощи средствами образования сразу же после выявления первичного нарушения развития;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получение ООО в условиях образовательной организации общего или специального типа, адекватного образовательным потребностям обучающегося с ОВЗ;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психологическое сопровождение, оптимизирующее взаимодействие ребенка с педагогами и соучениками;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постепенное расширение образовательного пространства, выходящего за пределы образовательной организации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К специальным образовательным потребностям относятся: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>
        <w:rPr>
          <w:rFonts w:ascii="Times New Roman" w:hAnsi="Times New Roman" w:cs="Times New Roman"/>
          <w:szCs w:val="28"/>
        </w:rPr>
        <w:t>нейродинамики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Cs w:val="28"/>
        </w:rPr>
        <w:t>психических процессов</w:t>
      </w:r>
      <w:proofErr w:type="gramEnd"/>
      <w:r>
        <w:rPr>
          <w:rFonts w:ascii="Times New Roman" w:hAnsi="Times New Roman" w:cs="Times New Roman"/>
          <w:szCs w:val="28"/>
        </w:rPr>
        <w:t xml:space="preserve"> обучающихся с ЗПР (быстрой истощаемости, низкой работоспособности, пониженного общего тонуса и др.);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гибкое варьирование процесса обучения путем расширения 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упрощение системы учебно-познавательных задач, решаемых в процессе образования;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организация процесса обучения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наглядно-действенный характер содержания образования;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специальное обучение «переносу» сформированных знаний и умений в новые ситуации взаимодействия с действительностью;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необходимость постоянной актуализации знаний, умений и одобряемых обществом норм поведения;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использование преимущественно позитивных средств стимуляции деятельности и поведения;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</w:t>
      </w:r>
      <w:proofErr w:type="spellStart"/>
      <w:r>
        <w:rPr>
          <w:rFonts w:ascii="Times New Roman" w:hAnsi="Times New Roman" w:cs="Times New Roman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Cs w:val="28"/>
        </w:rPr>
        <w:t xml:space="preserve"> помощь, направленная на компенсацию дефицитов эмоционального развития и формирование осознанной </w:t>
      </w:r>
      <w:proofErr w:type="spellStart"/>
      <w:r>
        <w:rPr>
          <w:rFonts w:ascii="Times New Roman" w:hAnsi="Times New Roman" w:cs="Times New Roman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Cs w:val="28"/>
        </w:rPr>
        <w:t xml:space="preserve"> познавательной деятельности и поведения;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- специальная </w:t>
      </w:r>
      <w:proofErr w:type="spellStart"/>
      <w:r>
        <w:rPr>
          <w:rFonts w:ascii="Times New Roman" w:hAnsi="Times New Roman" w:cs="Times New Roman"/>
          <w:szCs w:val="28"/>
        </w:rPr>
        <w:t>психокоррекционная</w:t>
      </w:r>
      <w:proofErr w:type="spellEnd"/>
      <w:r>
        <w:rPr>
          <w:rFonts w:ascii="Times New Roman" w:hAnsi="Times New Roman" w:cs="Times New Roman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 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- 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E1C1B" w:rsidRDefault="00FE1C1B" w:rsidP="00FE1C1B">
      <w:pPr>
        <w:widowControl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Только удовлетворяя особые образовательные потребности обучающихся с ЗПР, можно открыть им путь к получению качественного образования.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</w:p>
    <w:p w:rsidR="00FE1C1B" w:rsidRDefault="00FE1C1B" w:rsidP="00FE1C1B">
      <w:pPr>
        <w:ind w:firstLine="709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Особенности образования обучающихся с ЗПР </w:t>
      </w:r>
    </w:p>
    <w:bookmarkEnd w:id="6"/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организации обучения на уровне основного общего образования учитываются особенности познавательного развития, эмоционально-волевой и личностной сферы обучающихся с ЗПР, специфику усвоения ими учебного материала.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i/>
          <w:szCs w:val="28"/>
        </w:rPr>
      </w:pPr>
      <w:bookmarkStart w:id="7" w:name="sub_18462"/>
      <w:r>
        <w:rPr>
          <w:rFonts w:ascii="Times New Roman" w:hAnsi="Times New Roman" w:cs="Times New Roman"/>
          <w:szCs w:val="28"/>
        </w:rPr>
        <w:t xml:space="preserve">АОП ООО для обучающихся с ЗПР определяет, что </w:t>
      </w:r>
      <w:r>
        <w:rPr>
          <w:rFonts w:ascii="Times New Roman" w:hAnsi="Times New Roman" w:cs="Times New Roman"/>
          <w:i/>
          <w:szCs w:val="28"/>
        </w:rPr>
        <w:t xml:space="preserve">обучающиеся с ЗПР получают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 и в те же сроки обучения (5-9 классы) при создании условий, учитывающих их особые образовательные потребности. 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обоснованной необходимости для обучающихся с ЗПР, независимо от применяемых образовательных технологий, </w:t>
      </w:r>
      <w:r>
        <w:rPr>
          <w:rFonts w:ascii="Times New Roman" w:hAnsi="Times New Roman" w:cs="Times New Roman"/>
          <w:i/>
          <w:szCs w:val="28"/>
        </w:rPr>
        <w:t>срок получения основного общего образования может быть увеличен, но не более, чем до шести лет</w:t>
      </w:r>
      <w:r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i/>
          <w:szCs w:val="28"/>
        </w:rPr>
        <w:t xml:space="preserve">В этом случае обучение может быть организовано по индивидуальному учебному плану, разрабатываемому образовательной организацией самостоятельно, с учетом пролонгации года. </w:t>
      </w:r>
      <w:r>
        <w:rPr>
          <w:rFonts w:ascii="Times New Roman" w:hAnsi="Times New Roman" w:cs="Times New Roman"/>
          <w:szCs w:val="28"/>
        </w:rPr>
        <w:t>Соответствующая корректировка вносится в рабочие программы учебных предметов, курсов, модулей.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bookmarkStart w:id="8" w:name="sub_18463"/>
      <w:bookmarkEnd w:id="7"/>
      <w:r>
        <w:rPr>
          <w:rFonts w:ascii="Times New Roman" w:hAnsi="Times New Roman" w:cs="Times New Roman"/>
          <w:szCs w:val="28"/>
        </w:rPr>
        <w:t xml:space="preserve">Для обучающихся с ЗПР необходим дифференцированный подход к отбору содержания программ учебных предметов с учетом особых образовательных потребностей и возможностей обучающегося. 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Объем знаний и умений по учебным предметам несущественно сокращается за счет устранения избыточных по отношению к основному содержанию требований.</w:t>
      </w:r>
    </w:p>
    <w:p w:rsidR="00FE1C1B" w:rsidRDefault="00FE1C1B" w:rsidP="00FE1C1B">
      <w:pPr>
        <w:ind w:firstLine="709"/>
        <w:rPr>
          <w:rFonts w:ascii="Times New Roman" w:hAnsi="Times New Roman" w:cs="Times New Roman"/>
          <w:szCs w:val="28"/>
        </w:rPr>
      </w:pPr>
      <w:bookmarkStart w:id="9" w:name="sub_1847"/>
      <w:bookmarkEnd w:id="8"/>
      <w:r>
        <w:rPr>
          <w:rFonts w:ascii="Times New Roman" w:hAnsi="Times New Roman" w:cs="Times New Roman"/>
          <w:szCs w:val="28"/>
        </w:rPr>
        <w:t xml:space="preserve">В целях удовлетворения образовательных потребностей и </w:t>
      </w:r>
      <w:proofErr w:type="gramStart"/>
      <w:r>
        <w:rPr>
          <w:rFonts w:ascii="Times New Roman" w:hAnsi="Times New Roman" w:cs="Times New Roman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Cs w:val="28"/>
        </w:rPr>
        <w:t xml:space="preserve"> обучающихся с ЗПР могут разрабатываться индивидуальные учебные планы в пределах осваиваемой АОП ООО в порядке, установленном локальными нормативными актами образовательной организации.</w:t>
      </w:r>
    </w:p>
    <w:p w:rsidR="0041526E" w:rsidRPr="00FE1C1B" w:rsidRDefault="0041526E" w:rsidP="00FE1C1B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9"/>
      <w:bookmarkEnd w:id="10"/>
    </w:p>
    <w:sectPr w:rsidR="0041526E" w:rsidRPr="00FE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1B"/>
    <w:rsid w:val="0041526E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0E40D-A4BB-4FA6-B79D-32D51BB1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"/>
    <w:basedOn w:val="a0"/>
    <w:link w:val="a4"/>
    <w:uiPriority w:val="99"/>
    <w:semiHidden/>
    <w:locked/>
    <w:rsid w:val="00FE1C1B"/>
    <w:rPr>
      <w:rFonts w:ascii="Times New Roman" w:eastAsiaTheme="minorEastAsia" w:hAnsi="Times New Roman" w:cs="Times New Roman"/>
      <w:szCs w:val="24"/>
      <w:lang w:eastAsia="ru-RU"/>
    </w:rPr>
  </w:style>
  <w:style w:type="paragraph" w:styleId="a4">
    <w:name w:val="Normal (Web)"/>
    <w:aliases w:val="Обычный (Web),Обычный (веб)1"/>
    <w:basedOn w:val="a"/>
    <w:link w:val="a3"/>
    <w:uiPriority w:val="99"/>
    <w:semiHidden/>
    <w:unhideWhenUsed/>
    <w:qFormat/>
    <w:rsid w:val="00FE1C1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2"/>
    </w:rPr>
  </w:style>
  <w:style w:type="character" w:customStyle="1" w:styleId="a5">
    <w:name w:val="Гипертекстовая ссылка"/>
    <w:basedOn w:val="a0"/>
    <w:uiPriority w:val="99"/>
    <w:rsid w:val="00FE1C1B"/>
    <w:rPr>
      <w:b/>
      <w:bCs/>
      <w:color w:val="106BBE"/>
    </w:rPr>
  </w:style>
  <w:style w:type="character" w:styleId="a6">
    <w:name w:val="Hyperlink"/>
    <w:basedOn w:val="a0"/>
    <w:uiPriority w:val="99"/>
    <w:semiHidden/>
    <w:unhideWhenUsed/>
    <w:rsid w:val="00FE1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0274954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01433920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401433920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document/redirect/406586955/128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ternet.garant.ru/document/redirect/406586955/1283" TargetMode="External"/><Relationship Id="rId9" Type="http://schemas.openxmlformats.org/officeDocument/2006/relationships/hyperlink" Target="https://internet.garant.ru/document/redirect/7509364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2024-02-12T09:07:00Z</dcterms:created>
  <dcterms:modified xsi:type="dcterms:W3CDTF">2024-02-12T09:11:00Z</dcterms:modified>
</cp:coreProperties>
</file>